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6BAC7" w14:textId="039675DC" w:rsidR="00CF59AD" w:rsidRDefault="00296B74" w:rsidP="00296B74">
      <w:pPr>
        <w:jc w:val="center"/>
        <w:rPr>
          <w:sz w:val="32"/>
        </w:rPr>
      </w:pPr>
      <w:bookmarkStart w:id="0" w:name="_GoBack"/>
      <w:bookmarkEnd w:id="0"/>
      <w:r w:rsidRPr="003A1B08">
        <w:rPr>
          <w:sz w:val="32"/>
        </w:rPr>
        <w:t>Transitional Math Syllabus</w:t>
      </w:r>
    </w:p>
    <w:p w14:paraId="3E341AF1" w14:textId="74342486" w:rsidR="0029158D" w:rsidRPr="0029158D" w:rsidRDefault="0056557E" w:rsidP="00296B74">
      <w:pPr>
        <w:jc w:val="center"/>
        <w:rPr>
          <w:sz w:val="28"/>
        </w:rPr>
      </w:pPr>
      <w:r>
        <w:rPr>
          <w:sz w:val="28"/>
        </w:rPr>
        <w:t>Quantitative Literacy/Statistics</w:t>
      </w:r>
      <w:r w:rsidR="0029158D" w:rsidRPr="0029158D">
        <w:rPr>
          <w:sz w:val="28"/>
        </w:rPr>
        <w:t xml:space="preserve"> Pathway</w:t>
      </w:r>
    </w:p>
    <w:p w14:paraId="368B8F39" w14:textId="04F5C351" w:rsidR="00300F7B" w:rsidRDefault="00300F7B" w:rsidP="00296B74">
      <w:pPr>
        <w:rPr>
          <w:u w:val="single"/>
        </w:rPr>
      </w:pPr>
      <w:r>
        <w:rPr>
          <w:u w:val="single"/>
        </w:rPr>
        <w:t>Course Information</w:t>
      </w:r>
    </w:p>
    <w:tbl>
      <w:tblPr>
        <w:tblStyle w:val="TableGrid"/>
        <w:tblW w:w="8910" w:type="dxa"/>
        <w:tblInd w:w="265" w:type="dxa"/>
        <w:tblLook w:val="04A0" w:firstRow="1" w:lastRow="0" w:firstColumn="1" w:lastColumn="0" w:noHBand="0" w:noVBand="1"/>
      </w:tblPr>
      <w:tblGrid>
        <w:gridCol w:w="2610"/>
        <w:gridCol w:w="6300"/>
      </w:tblGrid>
      <w:tr w:rsidR="00300F7B" w:rsidRPr="00300F7B" w14:paraId="4AA0DC4C" w14:textId="77777777" w:rsidTr="001F2EB5">
        <w:trPr>
          <w:trHeight w:val="432"/>
        </w:trPr>
        <w:tc>
          <w:tcPr>
            <w:tcW w:w="2610" w:type="dxa"/>
            <w:vAlign w:val="center"/>
          </w:tcPr>
          <w:p w14:paraId="7D0A9815" w14:textId="77777777" w:rsidR="00300F7B" w:rsidRPr="00300F7B" w:rsidRDefault="00300F7B" w:rsidP="00300F7B">
            <w:r w:rsidRPr="00300F7B">
              <w:t>Course Name</w:t>
            </w:r>
          </w:p>
        </w:tc>
        <w:tc>
          <w:tcPr>
            <w:tcW w:w="6300" w:type="dxa"/>
            <w:vAlign w:val="center"/>
          </w:tcPr>
          <w:p w14:paraId="3DA6FF67" w14:textId="77777777" w:rsidR="00300F7B" w:rsidRPr="00300F7B" w:rsidRDefault="00300F7B" w:rsidP="00300F7B"/>
        </w:tc>
      </w:tr>
      <w:tr w:rsidR="00300F7B" w:rsidRPr="00300F7B" w14:paraId="22308CFD" w14:textId="77777777" w:rsidTr="001F2EB5">
        <w:trPr>
          <w:trHeight w:val="432"/>
        </w:trPr>
        <w:tc>
          <w:tcPr>
            <w:tcW w:w="2610" w:type="dxa"/>
            <w:vAlign w:val="center"/>
          </w:tcPr>
          <w:p w14:paraId="18302D33" w14:textId="77777777" w:rsidR="00300F7B" w:rsidRPr="00300F7B" w:rsidRDefault="00300F7B" w:rsidP="00300F7B">
            <w:r w:rsidRPr="00300F7B">
              <w:t>Course Pathway</w:t>
            </w:r>
          </w:p>
        </w:tc>
        <w:tc>
          <w:tcPr>
            <w:tcW w:w="6300" w:type="dxa"/>
            <w:vAlign w:val="center"/>
          </w:tcPr>
          <w:p w14:paraId="17CCADB4" w14:textId="0B4B2B18" w:rsidR="00300F7B" w:rsidRPr="00300F7B" w:rsidRDefault="00300F7B" w:rsidP="00300F7B">
            <w:r w:rsidRPr="00300F7B">
              <w:t xml:space="preserve">High School Transitional Math 4 – </w:t>
            </w:r>
            <w:r w:rsidR="0056557E">
              <w:t xml:space="preserve">Quantitative Literacy and Statistics  </w:t>
            </w:r>
          </w:p>
        </w:tc>
      </w:tr>
      <w:tr w:rsidR="00300F7B" w:rsidRPr="00300F7B" w14:paraId="003DD700" w14:textId="77777777" w:rsidTr="001F2EB5">
        <w:trPr>
          <w:trHeight w:val="432"/>
        </w:trPr>
        <w:tc>
          <w:tcPr>
            <w:tcW w:w="2610" w:type="dxa"/>
            <w:vAlign w:val="center"/>
          </w:tcPr>
          <w:p w14:paraId="3B9D7B09" w14:textId="77777777" w:rsidR="00300F7B" w:rsidRPr="00300F7B" w:rsidRDefault="00300F7B" w:rsidP="00300F7B">
            <w:r w:rsidRPr="00300F7B">
              <w:t>ISBE SIS Code</w:t>
            </w:r>
          </w:p>
        </w:tc>
        <w:tc>
          <w:tcPr>
            <w:tcW w:w="6300" w:type="dxa"/>
            <w:vAlign w:val="center"/>
          </w:tcPr>
          <w:p w14:paraId="2385D9CB" w14:textId="444F9D67" w:rsidR="00300F7B" w:rsidRPr="00300F7B" w:rsidRDefault="0056557E" w:rsidP="00300F7B">
            <w:r w:rsidRPr="0056557E">
              <w:t>02201A001</w:t>
            </w:r>
          </w:p>
        </w:tc>
      </w:tr>
      <w:tr w:rsidR="00300F7B" w:rsidRPr="00300F7B" w14:paraId="58517301" w14:textId="77777777" w:rsidTr="001F2EB5">
        <w:trPr>
          <w:trHeight w:val="432"/>
        </w:trPr>
        <w:tc>
          <w:tcPr>
            <w:tcW w:w="2610" w:type="dxa"/>
            <w:vAlign w:val="center"/>
          </w:tcPr>
          <w:p w14:paraId="5F6DBFA3" w14:textId="77777777" w:rsidR="00300F7B" w:rsidRPr="00300F7B" w:rsidRDefault="00300F7B" w:rsidP="00300F7B">
            <w:r w:rsidRPr="00300F7B">
              <w:t xml:space="preserve">Portability Code    </w:t>
            </w:r>
          </w:p>
        </w:tc>
        <w:tc>
          <w:tcPr>
            <w:tcW w:w="6300" w:type="dxa"/>
            <w:vAlign w:val="center"/>
          </w:tcPr>
          <w:p w14:paraId="105DC99A" w14:textId="356D4AD4" w:rsidR="00300F7B" w:rsidRPr="00300F7B" w:rsidRDefault="00300F7B" w:rsidP="00300F7B">
            <w:r w:rsidRPr="00300F7B">
              <w:t>TM00</w:t>
            </w:r>
            <w:r w:rsidR="0056557E">
              <w:t>2</w:t>
            </w:r>
          </w:p>
        </w:tc>
      </w:tr>
      <w:tr w:rsidR="00300F7B" w:rsidRPr="00300F7B" w14:paraId="4D230FD8" w14:textId="77777777" w:rsidTr="001F2EB5">
        <w:trPr>
          <w:trHeight w:val="432"/>
        </w:trPr>
        <w:tc>
          <w:tcPr>
            <w:tcW w:w="2610" w:type="dxa"/>
            <w:vAlign w:val="center"/>
          </w:tcPr>
          <w:p w14:paraId="076B10A4" w14:textId="7CAE1298" w:rsidR="00300F7B" w:rsidRPr="00300F7B" w:rsidRDefault="00300F7B" w:rsidP="00300F7B">
            <w:r>
              <w:t>Course Duration</w:t>
            </w:r>
          </w:p>
        </w:tc>
        <w:tc>
          <w:tcPr>
            <w:tcW w:w="6300" w:type="dxa"/>
            <w:vAlign w:val="center"/>
          </w:tcPr>
          <w:p w14:paraId="316A1136" w14:textId="14B8B765" w:rsidR="00300F7B" w:rsidRPr="00300F7B" w:rsidRDefault="00300F7B" w:rsidP="00300F7B">
            <w:pPr>
              <w:rPr>
                <w:i/>
              </w:rPr>
            </w:pPr>
            <w:r w:rsidRPr="00300F7B">
              <w:rPr>
                <w:i/>
                <w:color w:val="FF0000"/>
              </w:rPr>
              <w:t>(1 semester or 1 year)</w:t>
            </w:r>
          </w:p>
        </w:tc>
      </w:tr>
    </w:tbl>
    <w:p w14:paraId="4A63F949" w14:textId="785F4CD8" w:rsidR="00296B74" w:rsidRDefault="00296B74"/>
    <w:p w14:paraId="784A13F6" w14:textId="296F3E28" w:rsidR="00296B74" w:rsidRPr="00296B74" w:rsidRDefault="003A1B08">
      <w:pPr>
        <w:rPr>
          <w:u w:val="single"/>
        </w:rPr>
      </w:pPr>
      <w:r>
        <w:rPr>
          <w:u w:val="single"/>
        </w:rPr>
        <w:t>Contact</w:t>
      </w:r>
      <w:r w:rsidR="00296B74" w:rsidRPr="00296B74">
        <w:rPr>
          <w:u w:val="single"/>
        </w:rPr>
        <w:t xml:space="preserve"> </w:t>
      </w:r>
      <w:r w:rsidR="00300F7B">
        <w:rPr>
          <w:u w:val="single"/>
        </w:rPr>
        <w:t>I</w:t>
      </w:r>
      <w:r w:rsidR="00296B74" w:rsidRPr="00296B74">
        <w:rPr>
          <w:u w:val="single"/>
        </w:rPr>
        <w:t>nformation</w:t>
      </w:r>
    </w:p>
    <w:tbl>
      <w:tblPr>
        <w:tblStyle w:val="TableGrid"/>
        <w:tblW w:w="8910" w:type="dxa"/>
        <w:tblInd w:w="265" w:type="dxa"/>
        <w:tblLook w:val="04A0" w:firstRow="1" w:lastRow="0" w:firstColumn="1" w:lastColumn="0" w:noHBand="0" w:noVBand="1"/>
      </w:tblPr>
      <w:tblGrid>
        <w:gridCol w:w="2610"/>
        <w:gridCol w:w="6300"/>
      </w:tblGrid>
      <w:tr w:rsidR="00296B74" w:rsidRPr="00296B74" w14:paraId="6A04CA5B" w14:textId="0E1B30A7" w:rsidTr="001F2EB5">
        <w:trPr>
          <w:trHeight w:val="432"/>
        </w:trPr>
        <w:tc>
          <w:tcPr>
            <w:tcW w:w="2610" w:type="dxa"/>
            <w:vAlign w:val="center"/>
          </w:tcPr>
          <w:p w14:paraId="2EA77A1F" w14:textId="40DCA845" w:rsidR="00296B74" w:rsidRPr="00296B74" w:rsidRDefault="003A1B08" w:rsidP="00296B74">
            <w:r>
              <w:t xml:space="preserve">Teacher </w:t>
            </w:r>
            <w:r w:rsidR="00296B74" w:rsidRPr="00296B74">
              <w:t>Name</w:t>
            </w:r>
          </w:p>
        </w:tc>
        <w:tc>
          <w:tcPr>
            <w:tcW w:w="6300" w:type="dxa"/>
            <w:vAlign w:val="center"/>
          </w:tcPr>
          <w:p w14:paraId="44262CB1" w14:textId="77777777" w:rsidR="00296B74" w:rsidRPr="00296B74" w:rsidRDefault="00296B74" w:rsidP="00296B74"/>
        </w:tc>
      </w:tr>
      <w:tr w:rsidR="00296B74" w:rsidRPr="00296B74" w14:paraId="61A1B220" w14:textId="078D5AB8" w:rsidTr="001F2EB5">
        <w:trPr>
          <w:trHeight w:val="432"/>
        </w:trPr>
        <w:tc>
          <w:tcPr>
            <w:tcW w:w="2610" w:type="dxa"/>
            <w:vAlign w:val="center"/>
          </w:tcPr>
          <w:p w14:paraId="54D3EFC1" w14:textId="5BF1406E" w:rsidR="00296B74" w:rsidRPr="00296B74" w:rsidRDefault="003A1B08" w:rsidP="00296B74">
            <w:r>
              <w:t xml:space="preserve">Teacher </w:t>
            </w:r>
            <w:r w:rsidR="00296B74" w:rsidRPr="00296B74">
              <w:t>Email</w:t>
            </w:r>
          </w:p>
        </w:tc>
        <w:tc>
          <w:tcPr>
            <w:tcW w:w="6300" w:type="dxa"/>
            <w:vAlign w:val="center"/>
          </w:tcPr>
          <w:p w14:paraId="54DE0535" w14:textId="77777777" w:rsidR="00296B74" w:rsidRPr="00296B74" w:rsidRDefault="00296B74" w:rsidP="00296B74"/>
        </w:tc>
      </w:tr>
      <w:tr w:rsidR="00296B74" w:rsidRPr="00296B74" w14:paraId="6A18C3B6" w14:textId="647A9D37" w:rsidTr="001F2EB5">
        <w:trPr>
          <w:trHeight w:val="432"/>
        </w:trPr>
        <w:tc>
          <w:tcPr>
            <w:tcW w:w="2610" w:type="dxa"/>
            <w:vAlign w:val="center"/>
          </w:tcPr>
          <w:p w14:paraId="133B6EDD" w14:textId="193A31A3" w:rsidR="00296B74" w:rsidRPr="00296B74" w:rsidRDefault="00A70D28" w:rsidP="00296B74">
            <w:r>
              <w:t>School</w:t>
            </w:r>
            <w:r w:rsidR="003A1B08">
              <w:t xml:space="preserve"> </w:t>
            </w:r>
            <w:r w:rsidR="00296B74" w:rsidRPr="00296B74">
              <w:t xml:space="preserve">Phone </w:t>
            </w:r>
            <w:r>
              <w:t>N</w:t>
            </w:r>
            <w:r w:rsidR="00296B74" w:rsidRPr="00296B74">
              <w:t>umber</w:t>
            </w:r>
          </w:p>
        </w:tc>
        <w:tc>
          <w:tcPr>
            <w:tcW w:w="6300" w:type="dxa"/>
            <w:vAlign w:val="center"/>
          </w:tcPr>
          <w:p w14:paraId="4EEE3473" w14:textId="77777777" w:rsidR="00296B74" w:rsidRPr="00296B74" w:rsidRDefault="00296B74" w:rsidP="00296B74"/>
        </w:tc>
      </w:tr>
      <w:tr w:rsidR="00296B74" w14:paraId="056705E3" w14:textId="235F0814" w:rsidTr="001F2EB5">
        <w:trPr>
          <w:trHeight w:val="432"/>
        </w:trPr>
        <w:tc>
          <w:tcPr>
            <w:tcW w:w="2610" w:type="dxa"/>
            <w:vAlign w:val="center"/>
          </w:tcPr>
          <w:p w14:paraId="53191C7F" w14:textId="6F214C21" w:rsidR="00296B74" w:rsidRDefault="00296B74" w:rsidP="00296B74">
            <w:r w:rsidRPr="00296B74">
              <w:t>School</w:t>
            </w:r>
            <w:r w:rsidR="003A1B08">
              <w:t xml:space="preserve"> Name</w:t>
            </w:r>
          </w:p>
        </w:tc>
        <w:tc>
          <w:tcPr>
            <w:tcW w:w="6300" w:type="dxa"/>
            <w:vAlign w:val="center"/>
          </w:tcPr>
          <w:p w14:paraId="0FC5BB1D" w14:textId="77777777" w:rsidR="00296B74" w:rsidRPr="00296B74" w:rsidRDefault="00296B74" w:rsidP="00296B74"/>
        </w:tc>
      </w:tr>
      <w:tr w:rsidR="001F2EB5" w14:paraId="50DA2FAD" w14:textId="77777777" w:rsidTr="001F2EB5">
        <w:trPr>
          <w:trHeight w:val="432"/>
        </w:trPr>
        <w:tc>
          <w:tcPr>
            <w:tcW w:w="2610" w:type="dxa"/>
            <w:vAlign w:val="center"/>
          </w:tcPr>
          <w:p w14:paraId="11827B76" w14:textId="518F3E90" w:rsidR="001F2EB5" w:rsidRPr="00296B74" w:rsidRDefault="001F2EB5" w:rsidP="00296B74">
            <w:r>
              <w:t>Community College Name</w:t>
            </w:r>
          </w:p>
        </w:tc>
        <w:tc>
          <w:tcPr>
            <w:tcW w:w="6300" w:type="dxa"/>
            <w:vAlign w:val="center"/>
          </w:tcPr>
          <w:p w14:paraId="55C710BE" w14:textId="77777777" w:rsidR="001F2EB5" w:rsidRPr="00296B74" w:rsidRDefault="001F2EB5" w:rsidP="00296B74"/>
        </w:tc>
      </w:tr>
    </w:tbl>
    <w:p w14:paraId="1562E952" w14:textId="28FE6BEE" w:rsidR="00296B74" w:rsidRDefault="00296B74" w:rsidP="00296B74"/>
    <w:p w14:paraId="437F5BF5" w14:textId="0206A23A" w:rsidR="00296B74" w:rsidRPr="00296B74" w:rsidRDefault="00296B74" w:rsidP="00296B74">
      <w:pPr>
        <w:rPr>
          <w:u w:val="single"/>
        </w:rPr>
      </w:pPr>
      <w:r w:rsidRPr="00296B74">
        <w:rPr>
          <w:u w:val="single"/>
        </w:rPr>
        <w:t>Course Description</w:t>
      </w:r>
    </w:p>
    <w:p w14:paraId="334D76FD" w14:textId="77777777" w:rsidR="0056557E" w:rsidRPr="001A6D82" w:rsidRDefault="0056557E" w:rsidP="0056557E">
      <w:pPr>
        <w:rPr>
          <w:sz w:val="20"/>
        </w:rPr>
      </w:pPr>
      <w:r w:rsidRPr="001A6D82">
        <w:rPr>
          <w:sz w:val="20"/>
        </w:rPr>
        <w:t xml:space="preserve">Math course framework designed to prepare and transition students directly into college and career pathways requiring general education college level math competencies in quantitative literacy and statistics. The competencies within each domain should include but are not limited </w:t>
      </w:r>
      <w:proofErr w:type="gramStart"/>
      <w:r w:rsidRPr="001A6D82">
        <w:rPr>
          <w:sz w:val="20"/>
        </w:rPr>
        <w:t>to:</w:t>
      </w:r>
      <w:proofErr w:type="gramEnd"/>
      <w:r w:rsidRPr="001A6D82">
        <w:rPr>
          <w:sz w:val="20"/>
        </w:rPr>
        <w:t xml:space="preserve"> numeracy (operation sense, estimation, measurement, quantitative reasoning, basic statistics, and mathematical summaries), application based algebraic topics, and functions and modeling. Upon completion students should be able to: demonstrate proficiency and understanding in basic numeracy competencies in whole numbers, integers, fractions, and decimals, use estimation and explain/justify estimates, apply quantitative reasoning to solve problems involving quantities or rates, use mathematical summaries of data such as mean, median, and mode, use and apply algebraic reasoning as one of multiple problem-solving tools, and use functions and modeling processes. Course to be delivered through authentic application, problem-based instruction designed to build mathematical conceptual understanding and critical thinking skills.</w:t>
      </w:r>
    </w:p>
    <w:p w14:paraId="538A3DF2" w14:textId="74C74B42" w:rsidR="00296B74" w:rsidRPr="00300F7B" w:rsidRDefault="00300F7B" w:rsidP="00296B74">
      <w:pPr>
        <w:rPr>
          <w:u w:val="single"/>
        </w:rPr>
      </w:pPr>
      <w:r w:rsidRPr="00300F7B">
        <w:rPr>
          <w:u w:val="single"/>
        </w:rPr>
        <w:t>Evaluation</w:t>
      </w:r>
    </w:p>
    <w:p w14:paraId="52745FA2" w14:textId="77777777" w:rsidR="00300F7B" w:rsidRPr="00B71FAE" w:rsidRDefault="00300F7B" w:rsidP="00300F7B">
      <w:pPr>
        <w:rPr>
          <w:i/>
          <w:color w:val="FF0000"/>
        </w:rPr>
      </w:pPr>
      <w:r w:rsidRPr="00B71FAE">
        <w:rPr>
          <w:i/>
          <w:color w:val="FF0000"/>
        </w:rPr>
        <w:t>Course evaluation methods must meet the agreed upon grading structure in the MOU.</w:t>
      </w:r>
    </w:p>
    <w:p w14:paraId="5585B513" w14:textId="77777777" w:rsidR="00300F7B" w:rsidRPr="00B71FAE" w:rsidRDefault="00300F7B" w:rsidP="00300F7B">
      <w:pPr>
        <w:pStyle w:val="ListParagraph"/>
        <w:numPr>
          <w:ilvl w:val="0"/>
          <w:numId w:val="1"/>
        </w:numPr>
        <w:rPr>
          <w:i/>
          <w:color w:val="FF0000"/>
        </w:rPr>
      </w:pPr>
      <w:r w:rsidRPr="00B71FAE">
        <w:rPr>
          <w:i/>
          <w:color w:val="FF0000"/>
        </w:rPr>
        <w:t>Include specific information on grading and assessment.</w:t>
      </w:r>
    </w:p>
    <w:p w14:paraId="3CA2F85E" w14:textId="25FC10A1" w:rsidR="00B71FAE" w:rsidRDefault="00B71FAE" w:rsidP="00296B74"/>
    <w:p w14:paraId="5216B439" w14:textId="4C0CD057" w:rsidR="001F2EB5" w:rsidRDefault="001F2EB5" w:rsidP="00296B74"/>
    <w:p w14:paraId="64F02FB5" w14:textId="32AAEC91" w:rsidR="00B71FAE" w:rsidRPr="00B71FAE" w:rsidRDefault="00B71FAE" w:rsidP="00296B74">
      <w:pPr>
        <w:rPr>
          <w:u w:val="single"/>
        </w:rPr>
      </w:pPr>
      <w:r w:rsidRPr="00B71FAE">
        <w:rPr>
          <w:u w:val="single"/>
        </w:rPr>
        <w:t>Course Materials</w:t>
      </w:r>
    </w:p>
    <w:p w14:paraId="58149295" w14:textId="77777777" w:rsidR="00B71FAE" w:rsidRPr="00B71FAE" w:rsidRDefault="00B71FAE" w:rsidP="00B71FAE">
      <w:pPr>
        <w:rPr>
          <w:i/>
          <w:color w:val="FF0000"/>
        </w:rPr>
      </w:pPr>
      <w:r w:rsidRPr="00B71FAE">
        <w:rPr>
          <w:i/>
          <w:color w:val="FF0000"/>
        </w:rPr>
        <w:t>Course materials must support the competencies of a transitional math course.</w:t>
      </w:r>
    </w:p>
    <w:p w14:paraId="28484635" w14:textId="70EFD99B" w:rsidR="00B71FAE" w:rsidRPr="00B71FAE" w:rsidRDefault="00B71FAE" w:rsidP="00B71FAE">
      <w:pPr>
        <w:pStyle w:val="ListParagraph"/>
        <w:numPr>
          <w:ilvl w:val="0"/>
          <w:numId w:val="1"/>
        </w:numPr>
        <w:rPr>
          <w:i/>
          <w:color w:val="FF0000"/>
        </w:rPr>
      </w:pPr>
      <w:r w:rsidRPr="00B71FAE">
        <w:rPr>
          <w:i/>
          <w:color w:val="FF0000"/>
        </w:rPr>
        <w:t xml:space="preserve">Include information on learning resources that are </w:t>
      </w:r>
      <w:r w:rsidRPr="00B71FAE">
        <w:rPr>
          <w:i/>
          <w:color w:val="FF0000"/>
          <w:u w:val="single"/>
        </w:rPr>
        <w:t>required and most frequently used</w:t>
      </w:r>
      <w:r w:rsidRPr="00B71FAE">
        <w:rPr>
          <w:i/>
          <w:color w:val="FF0000"/>
        </w:rPr>
        <w:t xml:space="preserve"> such as textbooks, statewide resources, open educational resources (include links when feasible), etc.</w:t>
      </w:r>
    </w:p>
    <w:p w14:paraId="62424067" w14:textId="008D355F" w:rsidR="00B71FAE" w:rsidRDefault="00B71FAE" w:rsidP="00296B74">
      <w:pPr>
        <w:rPr>
          <w:u w:val="single"/>
        </w:rPr>
      </w:pPr>
      <w:r w:rsidRPr="00B71FAE">
        <w:rPr>
          <w:u w:val="single"/>
        </w:rPr>
        <w:t>Course Units of Study</w:t>
      </w:r>
    </w:p>
    <w:p w14:paraId="44454046" w14:textId="2E112E0C" w:rsidR="00746F0B" w:rsidRPr="004B1667" w:rsidRDefault="00746F0B" w:rsidP="00296B74">
      <w:pPr>
        <w:rPr>
          <w:i/>
          <w:color w:val="FF0000"/>
        </w:rPr>
      </w:pPr>
      <w:r w:rsidRPr="004B1667">
        <w:rPr>
          <w:i/>
          <w:color w:val="FF0000"/>
        </w:rPr>
        <w:t xml:space="preserve">Units of study describe the organization of </w:t>
      </w:r>
      <w:r w:rsidR="004B1667">
        <w:rPr>
          <w:i/>
          <w:color w:val="FF0000"/>
        </w:rPr>
        <w:t xml:space="preserve">all </w:t>
      </w:r>
      <w:r w:rsidRPr="004B1667">
        <w:rPr>
          <w:i/>
          <w:color w:val="FF0000"/>
        </w:rPr>
        <w:t>the competencies and key performance indicators for the pathway</w:t>
      </w:r>
      <w:r w:rsidR="004B1667">
        <w:rPr>
          <w:i/>
          <w:color w:val="FF0000"/>
        </w:rPr>
        <w:t xml:space="preserve"> as well as the required emphasis on problem/project-based learning</w:t>
      </w:r>
      <w:r w:rsidRPr="004B1667">
        <w:rPr>
          <w:i/>
          <w:color w:val="FF0000"/>
        </w:rPr>
        <w:t xml:space="preserve">. </w:t>
      </w:r>
      <w:r w:rsidR="00853C7D" w:rsidRPr="00AD7307">
        <w:rPr>
          <w:i/>
          <w:color w:val="FF0000"/>
          <w:u w:val="single"/>
        </w:rPr>
        <w:t>A</w:t>
      </w:r>
      <w:r w:rsidRPr="00AD7307">
        <w:rPr>
          <w:i/>
          <w:color w:val="FF0000"/>
          <w:u w:val="single"/>
        </w:rPr>
        <w:t xml:space="preserve"> Content Competencies spreadsheet </w:t>
      </w:r>
      <w:r w:rsidR="00853C7D" w:rsidRPr="00AD7307">
        <w:rPr>
          <w:i/>
          <w:color w:val="FF0000"/>
          <w:u w:val="single"/>
        </w:rPr>
        <w:t xml:space="preserve">corresponding to the units </w:t>
      </w:r>
      <w:r w:rsidR="00AD7307">
        <w:rPr>
          <w:i/>
          <w:color w:val="FF0000"/>
          <w:u w:val="single"/>
        </w:rPr>
        <w:t xml:space="preserve">should </w:t>
      </w:r>
      <w:r w:rsidRPr="00AD7307">
        <w:rPr>
          <w:i/>
          <w:color w:val="FF0000"/>
          <w:u w:val="single"/>
        </w:rPr>
        <w:t>accompan</w:t>
      </w:r>
      <w:r w:rsidR="00AD7307">
        <w:rPr>
          <w:i/>
          <w:color w:val="FF0000"/>
          <w:u w:val="single"/>
        </w:rPr>
        <w:t>y</w:t>
      </w:r>
      <w:r w:rsidRPr="00AD7307">
        <w:rPr>
          <w:i/>
          <w:color w:val="FF0000"/>
          <w:u w:val="single"/>
        </w:rPr>
        <w:t xml:space="preserve"> this syllabus</w:t>
      </w:r>
      <w:r w:rsidRPr="004B1667">
        <w:rPr>
          <w:i/>
          <w:color w:val="FF0000"/>
        </w:rPr>
        <w:t>.</w:t>
      </w:r>
    </w:p>
    <w:p w14:paraId="25140489" w14:textId="6BB5A570" w:rsidR="00B71FAE" w:rsidRDefault="00B71FAE" w:rsidP="00B71FAE">
      <w:pPr>
        <w:pStyle w:val="ListParagraph"/>
        <w:numPr>
          <w:ilvl w:val="0"/>
          <w:numId w:val="1"/>
        </w:numPr>
        <w:rPr>
          <w:i/>
          <w:color w:val="FF0000"/>
        </w:rPr>
      </w:pPr>
      <w:r w:rsidRPr="00B71FAE">
        <w:rPr>
          <w:i/>
          <w:color w:val="FF0000"/>
        </w:rPr>
        <w:t xml:space="preserve">Include a detailed </w:t>
      </w:r>
      <w:r w:rsidR="00D37E19">
        <w:rPr>
          <w:i/>
          <w:color w:val="FF0000"/>
        </w:rPr>
        <w:t xml:space="preserve">topical </w:t>
      </w:r>
      <w:r w:rsidRPr="00B71FAE">
        <w:rPr>
          <w:i/>
          <w:color w:val="FF0000"/>
        </w:rPr>
        <w:t>outline for each unit of instruction</w:t>
      </w:r>
    </w:p>
    <w:p w14:paraId="4BE91E03" w14:textId="314C56F8" w:rsidR="00746F0B" w:rsidRPr="00B71FAE" w:rsidRDefault="00746F0B" w:rsidP="00746F0B">
      <w:pPr>
        <w:pStyle w:val="ListParagraph"/>
        <w:rPr>
          <w:i/>
          <w:color w:val="FF0000"/>
        </w:rPr>
      </w:pPr>
    </w:p>
    <w:p w14:paraId="7FFEA45D" w14:textId="34253053" w:rsidR="00B71FAE" w:rsidRPr="00B71FAE" w:rsidRDefault="00B71FAE" w:rsidP="00296B74">
      <w:pPr>
        <w:rPr>
          <w:u w:val="single"/>
        </w:rPr>
      </w:pPr>
      <w:r w:rsidRPr="00B71FAE">
        <w:rPr>
          <w:u w:val="single"/>
        </w:rPr>
        <w:t>Process Competencies</w:t>
      </w:r>
    </w:p>
    <w:p w14:paraId="3F64A915" w14:textId="2CA841B3" w:rsidR="00B71FAE" w:rsidRPr="00F51390" w:rsidRDefault="00B71FAE" w:rsidP="00B71FAE">
      <w:r w:rsidRPr="00AA1B43">
        <w:t>Transitional courses are intended to help students develop conceptual understanding and problem-</w:t>
      </w:r>
      <w:r w:rsidRPr="00F51390">
        <w:t xml:space="preserve">solving ability as well as college and career readiness. To that end, the courses include process competencies related to mathematical and student success. While these competencies are not assessed directly, they should be a part of instruction and assessed indirectly. See page 6 in the </w:t>
      </w:r>
      <w:r w:rsidRPr="00B71FAE">
        <w:rPr>
          <w:i/>
        </w:rPr>
        <w:t>Competencies and Policies Document</w:t>
      </w:r>
      <w:r w:rsidRPr="00F51390">
        <w:t xml:space="preserve"> </w:t>
      </w:r>
      <w:r>
        <w:t xml:space="preserve">at www.iltransitionalmath.org </w:t>
      </w:r>
      <w:r w:rsidRPr="00F51390">
        <w:t>for more information.</w:t>
      </w:r>
    </w:p>
    <w:p w14:paraId="11BBB26D" w14:textId="0E76FD35" w:rsidR="00B71FAE" w:rsidRDefault="00B71FAE" w:rsidP="00B71FAE">
      <w:pPr>
        <w:pStyle w:val="ListParagraph"/>
        <w:numPr>
          <w:ilvl w:val="0"/>
          <w:numId w:val="1"/>
        </w:numPr>
        <w:rPr>
          <w:i/>
          <w:color w:val="FF0000"/>
        </w:rPr>
      </w:pPr>
      <w:r w:rsidRPr="00B71FAE">
        <w:rPr>
          <w:i/>
          <w:color w:val="FF0000"/>
        </w:rPr>
        <w:t>Provide evidence illustrating how this criterion is being met. Evidence should address how the process competencies as well as the standards for mathematical practice</w:t>
      </w:r>
      <w:r>
        <w:rPr>
          <w:i/>
          <w:color w:val="FF0000"/>
        </w:rPr>
        <w:t xml:space="preserve"> </w:t>
      </w:r>
      <w:r w:rsidRPr="00B71FAE">
        <w:rPr>
          <w:i/>
          <w:color w:val="FF0000"/>
        </w:rPr>
        <w:t xml:space="preserve">are included </w:t>
      </w:r>
      <w:r w:rsidRPr="00B71FAE">
        <w:rPr>
          <w:i/>
          <w:color w:val="FF0000"/>
          <w:u w:val="single"/>
        </w:rPr>
        <w:t>throughout</w:t>
      </w:r>
      <w:r w:rsidRPr="00B71FAE">
        <w:rPr>
          <w:i/>
          <w:color w:val="FF0000"/>
        </w:rPr>
        <w:t xml:space="preserve"> the course. </w:t>
      </w:r>
      <w:r w:rsidR="00746F0B">
        <w:rPr>
          <w:i/>
          <w:color w:val="FF0000"/>
        </w:rPr>
        <w:t xml:space="preserve">Include a narrative describing how this criterion is met </w:t>
      </w:r>
      <w:r w:rsidR="00746F0B" w:rsidRPr="003A1B08">
        <w:rPr>
          <w:i/>
          <w:color w:val="FF0000"/>
          <w:u w:val="single"/>
        </w:rPr>
        <w:t>in your own words</w:t>
      </w:r>
      <w:r w:rsidR="00746F0B">
        <w:rPr>
          <w:i/>
          <w:color w:val="FF0000"/>
        </w:rPr>
        <w:t>.</w:t>
      </w:r>
    </w:p>
    <w:p w14:paraId="6D5AD956" w14:textId="41B81C8E" w:rsidR="003A1B08" w:rsidRDefault="003A1B08" w:rsidP="003A1B08">
      <w:pPr>
        <w:rPr>
          <w:color w:val="FF0000"/>
        </w:rPr>
      </w:pPr>
    </w:p>
    <w:p w14:paraId="4F2C525F" w14:textId="1449415E" w:rsidR="00A05C00" w:rsidRDefault="000D6476" w:rsidP="003A1B08">
      <w:pPr>
        <w:rPr>
          <w:color w:val="000000" w:themeColor="text1"/>
          <w:u w:val="single"/>
        </w:rPr>
      </w:pPr>
      <w:r w:rsidRPr="000D6476">
        <w:rPr>
          <w:color w:val="000000" w:themeColor="text1"/>
          <w:u w:val="single"/>
        </w:rPr>
        <w:t>Problem/Project-based Learning</w:t>
      </w:r>
    </w:p>
    <w:p w14:paraId="7222382B" w14:textId="77777777" w:rsidR="000D6476" w:rsidRDefault="000D6476" w:rsidP="000D6476">
      <w:r w:rsidRPr="00F51390">
        <w:t>Transitional math instruction provides students with the mathematical knowledge and skills to meet their individualized college and career goals and to be successful in college-level math courses, while aligning with the Illinois Learning Standards.</w:t>
      </w:r>
      <w:r>
        <w:t xml:space="preserve"> These</w:t>
      </w:r>
      <w:r w:rsidRPr="00F51390">
        <w:t xml:space="preserve"> courses work to address the gaps in understanding by working on bigger problems, emphasizing problem-based learning and projects, communication, and integration of concepts, not just skill acquisition. Contexts used should be authentic whenever possible and apply to the student’s college or career path.</w:t>
      </w:r>
    </w:p>
    <w:p w14:paraId="72619A06" w14:textId="60110E2E" w:rsidR="000D6476" w:rsidRDefault="000D6476" w:rsidP="000D6476">
      <w:pPr>
        <w:pStyle w:val="ListParagraph"/>
        <w:numPr>
          <w:ilvl w:val="0"/>
          <w:numId w:val="1"/>
        </w:numPr>
        <w:rPr>
          <w:i/>
          <w:color w:val="FF0000"/>
        </w:rPr>
      </w:pPr>
      <w:r w:rsidRPr="000D6476">
        <w:rPr>
          <w:i/>
          <w:color w:val="FF0000"/>
        </w:rPr>
        <w:t xml:space="preserve">Provide evidence illustrating how this criterion is being met. Evidence should address how problem and/or project-based learning is incorporated </w:t>
      </w:r>
      <w:r w:rsidRPr="000D6476">
        <w:rPr>
          <w:i/>
          <w:color w:val="FF0000"/>
          <w:u w:val="single"/>
        </w:rPr>
        <w:t>throughout</w:t>
      </w:r>
      <w:r w:rsidRPr="000D6476">
        <w:rPr>
          <w:i/>
          <w:color w:val="FF0000"/>
        </w:rPr>
        <w:t xml:space="preserve"> the course. </w:t>
      </w:r>
      <w:r>
        <w:rPr>
          <w:i/>
          <w:color w:val="FF0000"/>
        </w:rPr>
        <w:t xml:space="preserve">Include a narrative describing how this criterion is met </w:t>
      </w:r>
      <w:r w:rsidRPr="003A1B08">
        <w:rPr>
          <w:i/>
          <w:color w:val="FF0000"/>
          <w:u w:val="single"/>
        </w:rPr>
        <w:t>in your own words</w:t>
      </w:r>
      <w:r>
        <w:rPr>
          <w:i/>
          <w:color w:val="FF0000"/>
        </w:rPr>
        <w:t xml:space="preserve">. Also, include a </w:t>
      </w:r>
      <w:r w:rsidRPr="00AD7307">
        <w:rPr>
          <w:i/>
          <w:color w:val="FF0000"/>
          <w:u w:val="single"/>
        </w:rPr>
        <w:t>sample problem or project</w:t>
      </w:r>
      <w:r>
        <w:rPr>
          <w:i/>
          <w:color w:val="FF0000"/>
        </w:rPr>
        <w:t>.</w:t>
      </w:r>
    </w:p>
    <w:p w14:paraId="33F17A70" w14:textId="479320E4" w:rsidR="000D6476" w:rsidRPr="000D6476" w:rsidRDefault="000D6476" w:rsidP="000D6476">
      <w:pPr>
        <w:pStyle w:val="ListParagraph"/>
        <w:rPr>
          <w:color w:val="FF0000"/>
        </w:rPr>
      </w:pPr>
    </w:p>
    <w:sectPr w:rsidR="000D6476" w:rsidRPr="000D6476" w:rsidSect="000D6476">
      <w:headerReference w:type="default" r:id="rId7"/>
      <w:footerReference w:type="default" r:id="rId8"/>
      <w:pgSz w:w="12240" w:h="15840"/>
      <w:pgMar w:top="1440" w:right="1440" w:bottom="1440" w:left="1440" w:header="720" w:footer="36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65151" w14:textId="77777777" w:rsidR="00C40531" w:rsidRDefault="00C40531" w:rsidP="00C40531">
      <w:pPr>
        <w:spacing w:after="0" w:line="240" w:lineRule="auto"/>
      </w:pPr>
      <w:r>
        <w:separator/>
      </w:r>
    </w:p>
  </w:endnote>
  <w:endnote w:type="continuationSeparator" w:id="0">
    <w:p w14:paraId="65C891B6" w14:textId="77777777" w:rsidR="00C40531" w:rsidRDefault="00C40531" w:rsidP="00C40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483863"/>
      <w:docPartObj>
        <w:docPartGallery w:val="Page Numbers (Bottom of Page)"/>
        <w:docPartUnique/>
      </w:docPartObj>
    </w:sdtPr>
    <w:sdtEndPr>
      <w:rPr>
        <w:noProof/>
      </w:rPr>
    </w:sdtEndPr>
    <w:sdtContent>
      <w:p w14:paraId="66F735A2" w14:textId="62EAAEF3" w:rsidR="000D6476" w:rsidRDefault="000D6476">
        <w:pPr>
          <w:pStyle w:val="Footer"/>
        </w:pPr>
        <w:r>
          <w:fldChar w:fldCharType="begin"/>
        </w:r>
        <w:r>
          <w:instrText xml:space="preserve"> PAGE   \* MERGEFORMAT </w:instrText>
        </w:r>
        <w:r>
          <w:fldChar w:fldCharType="separate"/>
        </w:r>
        <w:r>
          <w:rPr>
            <w:noProof/>
          </w:rPr>
          <w:t>2</w:t>
        </w:r>
        <w:r>
          <w:rPr>
            <w:noProof/>
          </w:rPr>
          <w:fldChar w:fldCharType="end"/>
        </w:r>
      </w:p>
    </w:sdtContent>
  </w:sdt>
  <w:p w14:paraId="4D47045E" w14:textId="77777777" w:rsidR="000D6476" w:rsidRDefault="000D64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72C46" w14:textId="77777777" w:rsidR="00C40531" w:rsidRDefault="00C40531" w:rsidP="00C40531">
      <w:pPr>
        <w:spacing w:after="0" w:line="240" w:lineRule="auto"/>
      </w:pPr>
      <w:r>
        <w:separator/>
      </w:r>
    </w:p>
  </w:footnote>
  <w:footnote w:type="continuationSeparator" w:id="0">
    <w:p w14:paraId="454B90DF" w14:textId="77777777" w:rsidR="00C40531" w:rsidRDefault="00C40531" w:rsidP="00C40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E3F22" w14:textId="45D01457" w:rsidR="00C40531" w:rsidRDefault="00C40531">
    <w:pPr>
      <w:pStyle w:val="Header"/>
    </w:pPr>
    <w:r>
      <w:rPr>
        <w:noProof/>
      </w:rPr>
      <w:drawing>
        <wp:anchor distT="0" distB="0" distL="114300" distR="114300" simplePos="0" relativeHeight="251661312" behindDoc="0" locked="0" layoutInCell="1" allowOverlap="1" wp14:anchorId="10C2C416" wp14:editId="374752F4">
          <wp:simplePos x="0" y="0"/>
          <wp:positionH relativeFrom="column">
            <wp:posOffset>4533900</wp:posOffset>
          </wp:positionH>
          <wp:positionV relativeFrom="paragraph">
            <wp:posOffset>-412750</wp:posOffset>
          </wp:positionV>
          <wp:extent cx="1390650" cy="920411"/>
          <wp:effectExtent l="0" t="0" r="0" b="0"/>
          <wp:wrapNone/>
          <wp:docPr id="5" name="Picture 5" descr="Image result for i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mage result for iccb"/>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92041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230E4581" wp14:editId="47A31BC9">
          <wp:simplePos x="0" y="0"/>
          <wp:positionH relativeFrom="column">
            <wp:posOffset>133350</wp:posOffset>
          </wp:positionH>
          <wp:positionV relativeFrom="paragraph">
            <wp:posOffset>-224790</wp:posOffset>
          </wp:positionV>
          <wp:extent cx="1301750" cy="508453"/>
          <wp:effectExtent l="0" t="0" r="0" b="6350"/>
          <wp:wrapNone/>
          <wp:docPr id="6" name="Picture 6" descr="Illinois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llinois State Board of Educatio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1750" cy="50845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07417"/>
    <w:multiLevelType w:val="hybridMultilevel"/>
    <w:tmpl w:val="0E263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B74"/>
    <w:rsid w:val="000D6476"/>
    <w:rsid w:val="000E5858"/>
    <w:rsid w:val="001F2EB5"/>
    <w:rsid w:val="0029158D"/>
    <w:rsid w:val="00296B74"/>
    <w:rsid w:val="00300F7B"/>
    <w:rsid w:val="003878B3"/>
    <w:rsid w:val="003A1B08"/>
    <w:rsid w:val="00430433"/>
    <w:rsid w:val="004B1667"/>
    <w:rsid w:val="0056557E"/>
    <w:rsid w:val="00712636"/>
    <w:rsid w:val="00746F0B"/>
    <w:rsid w:val="008265EE"/>
    <w:rsid w:val="00853C7D"/>
    <w:rsid w:val="00890FC8"/>
    <w:rsid w:val="00931788"/>
    <w:rsid w:val="00983798"/>
    <w:rsid w:val="00A05C00"/>
    <w:rsid w:val="00A70D28"/>
    <w:rsid w:val="00AC219A"/>
    <w:rsid w:val="00AD7307"/>
    <w:rsid w:val="00B71FAE"/>
    <w:rsid w:val="00C40531"/>
    <w:rsid w:val="00CA018B"/>
    <w:rsid w:val="00CF59AD"/>
    <w:rsid w:val="00D37E19"/>
    <w:rsid w:val="00D46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14254F"/>
  <w15:chartTrackingRefBased/>
  <w15:docId w15:val="{72876EDD-A91D-46EF-AA2C-4BDF7FCE4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6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0F7B"/>
    <w:pPr>
      <w:ind w:left="720"/>
      <w:contextualSpacing/>
    </w:pPr>
  </w:style>
  <w:style w:type="character" w:styleId="Hyperlink">
    <w:name w:val="Hyperlink"/>
    <w:basedOn w:val="DefaultParagraphFont"/>
    <w:uiPriority w:val="99"/>
    <w:unhideWhenUsed/>
    <w:rsid w:val="00B71FAE"/>
    <w:rPr>
      <w:color w:val="0563C1" w:themeColor="hyperlink"/>
      <w:u w:val="single"/>
    </w:rPr>
  </w:style>
  <w:style w:type="paragraph" w:styleId="Header">
    <w:name w:val="header"/>
    <w:basedOn w:val="Normal"/>
    <w:link w:val="HeaderChar"/>
    <w:uiPriority w:val="99"/>
    <w:unhideWhenUsed/>
    <w:rsid w:val="00C405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531"/>
  </w:style>
  <w:style w:type="paragraph" w:styleId="Footer">
    <w:name w:val="footer"/>
    <w:basedOn w:val="Normal"/>
    <w:link w:val="FooterChar"/>
    <w:uiPriority w:val="99"/>
    <w:unhideWhenUsed/>
    <w:rsid w:val="00C405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Almy</dc:creator>
  <cp:keywords/>
  <dc:description/>
  <cp:lastModifiedBy>Kathleen Almy</cp:lastModifiedBy>
  <cp:revision>7</cp:revision>
  <dcterms:created xsi:type="dcterms:W3CDTF">2019-05-22T18:23:00Z</dcterms:created>
  <dcterms:modified xsi:type="dcterms:W3CDTF">2019-05-23T18:49:00Z</dcterms:modified>
</cp:coreProperties>
</file>